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J. Verbal desahucio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AL JUZGADO DE PRIMERA INSTANCIA Nº ….. 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DÑA. ……………………..</w:t>
      </w:r>
      <w:r w:rsidDel="00000000" w:rsidR="00000000" w:rsidRPr="00000000">
        <w:rPr>
          <w:rtl w:val="0"/>
        </w:rPr>
        <w:t xml:space="preserve">, procurador de los tribunales y de D. ………………………, asistido por el letrado D. Eduardo Fernández-Fígares estévez, según consta acreditado en autos, ante el Juzgado comparezco y </w:t>
      </w:r>
      <w:r w:rsidDel="00000000" w:rsidR="00000000" w:rsidRPr="00000000">
        <w:rPr>
          <w:b w:val="1"/>
          <w:rtl w:val="0"/>
        </w:rPr>
        <w:t xml:space="preserve">DIGO</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Que dado que la parte arrendataria no ha comunicado ningún nuevo domicilio con posterioridad a la celebración del contrato de arrendamiento a efecto de notificaciones, esta parte solicita que las notificaciones se realicen por medio de Edictos en virtud de los artículos 164.4 y 155.3 párrafo 2º de la ley de enjuiciamiento civil y no en domicilios diferentes al indicado en el contrato de arrendamiento, por suponer un perjuicio importante para los intereses de mi mandante dado el tiempo que dicho trámite consumiría en comparación con la notificación edictal.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 su virtud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SUPLICO AL JUZGADO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Que teniendo por presentado este escrito se sirva admitirlo y acuerde proveer como en él se solicita.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Por ser Justicia que respetuosamente pido en ………..., a ….. de …………. de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Eduardo Fernández-Fígares estévez                             ……………………….</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